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3F" w:rsidRDefault="001C5B3F">
      <w:pPr>
        <w:rPr>
          <w:lang w:val="it-IT"/>
        </w:rPr>
      </w:pPr>
      <w:r w:rsidRPr="001C5B3F">
        <w:rPr>
          <w:noProof/>
          <w:lang w:val="it-IT" w:eastAsia="it-IT"/>
        </w:rPr>
        <w:drawing>
          <wp:inline distT="0" distB="0" distL="0" distR="0">
            <wp:extent cx="1080474" cy="201953"/>
            <wp:effectExtent l="19050" t="0" r="5376" b="0"/>
            <wp:docPr id="1" name="Immagine 1" descr="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2" cy="2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3F" w:rsidRPr="001C5B3F" w:rsidRDefault="001C5B3F" w:rsidP="001C5B3F">
      <w:pPr>
        <w:rPr>
          <w:b/>
          <w:bCs/>
        </w:rPr>
      </w:pPr>
      <w:proofErr w:type="spellStart"/>
      <w:r w:rsidRPr="001C5B3F">
        <w:rPr>
          <w:b/>
          <w:bCs/>
          <w:lang w:val="it-IT"/>
        </w:rPr>
        <w:t>General</w:t>
      </w:r>
      <w:proofErr w:type="spellEnd"/>
      <w:r w:rsidRPr="001C5B3F">
        <w:rPr>
          <w:b/>
          <w:bCs/>
          <w:lang w:val="it-IT"/>
        </w:rPr>
        <w:t xml:space="preserve"> Meeting</w:t>
      </w:r>
    </w:p>
    <w:p w:rsidR="001C5B3F" w:rsidRPr="001C5B3F" w:rsidRDefault="001C5B3F" w:rsidP="001C5B3F">
      <w:pPr>
        <w:rPr>
          <w:b/>
          <w:bCs/>
        </w:rPr>
      </w:pPr>
      <w:proofErr w:type="spellStart"/>
      <w:r w:rsidRPr="001C5B3F">
        <w:rPr>
          <w:b/>
          <w:bCs/>
          <w:lang w:val="it-IT"/>
        </w:rPr>
        <w:t>Lisbon</w:t>
      </w:r>
      <w:proofErr w:type="spellEnd"/>
      <w:r w:rsidRPr="001C5B3F">
        <w:rPr>
          <w:b/>
          <w:bCs/>
          <w:lang w:val="it-IT"/>
        </w:rPr>
        <w:t xml:space="preserve">, 15-16 March 2018 </w:t>
      </w:r>
    </w:p>
    <w:p w:rsidR="001C5B3F" w:rsidRDefault="001C5B3F">
      <w:pPr>
        <w:rPr>
          <w:b/>
          <w:bCs/>
        </w:rPr>
      </w:pPr>
      <w:r>
        <w:rPr>
          <w:b/>
          <w:bCs/>
        </w:rPr>
        <w:t xml:space="preserve">WG 3 - </w:t>
      </w:r>
      <w:r w:rsidRPr="001C5B3F">
        <w:rPr>
          <w:b/>
          <w:bCs/>
        </w:rPr>
        <w:t xml:space="preserve">Social Impact, Media Visibility and Participation of Political Science in the Public Sphere </w:t>
      </w:r>
    </w:p>
    <w:p w:rsidR="00511BD9" w:rsidRPr="001C5B3F" w:rsidRDefault="001C5B3F">
      <w:pPr>
        <w:rPr>
          <w:b/>
          <w:lang w:val="it-IT"/>
        </w:rPr>
      </w:pPr>
      <w:r w:rsidRPr="001C5B3F">
        <w:rPr>
          <w:b/>
          <w:lang w:val="it-IT"/>
        </w:rPr>
        <w:t>REPORT</w:t>
      </w:r>
    </w:p>
    <w:p w:rsidR="001C5B3F" w:rsidRDefault="001C5B3F" w:rsidP="001C5B3F">
      <w:pPr>
        <w:ind w:left="720"/>
      </w:pPr>
    </w:p>
    <w:p w:rsidR="00275207" w:rsidRDefault="001C5B3F" w:rsidP="00275207">
      <w:pPr>
        <w:ind w:left="720"/>
      </w:pPr>
      <w:r>
        <w:t>During the four WG sessions the following work has been done:</w:t>
      </w:r>
    </w:p>
    <w:p w:rsidR="00CB768C" w:rsidRDefault="00DE7DF2" w:rsidP="00275207">
      <w:pPr>
        <w:ind w:left="720"/>
        <w:rPr>
          <w:i/>
          <w:iCs/>
        </w:rPr>
      </w:pPr>
      <w:r w:rsidRPr="001C5B3F">
        <w:rPr>
          <w:i/>
          <w:iCs/>
        </w:rPr>
        <w:t>slot 1: Thursday 10.30 a.m.</w:t>
      </w:r>
      <w:r w:rsidR="001C5B3F" w:rsidRPr="001C5B3F">
        <w:rPr>
          <w:i/>
          <w:iCs/>
        </w:rPr>
        <w:t xml:space="preserve"> </w:t>
      </w:r>
    </w:p>
    <w:p w:rsidR="00275207" w:rsidRDefault="00CB768C" w:rsidP="00CB768C">
      <w:pPr>
        <w:ind w:left="720"/>
        <w:jc w:val="both"/>
      </w:pPr>
      <w:r>
        <w:rPr>
          <w:iCs/>
        </w:rPr>
        <w:t>Th</w:t>
      </w:r>
      <w:r w:rsidRPr="00CB768C">
        <w:rPr>
          <w:iCs/>
        </w:rPr>
        <w:t>is</w:t>
      </w:r>
      <w:r>
        <w:rPr>
          <w:i/>
          <w:iCs/>
        </w:rPr>
        <w:t xml:space="preserve"> </w:t>
      </w:r>
      <w:r>
        <w:rPr>
          <w:iCs/>
        </w:rPr>
        <w:t xml:space="preserve">session has been devoted to the summary of the work done and to the redefinition of the theoretical frame of the WG. </w:t>
      </w:r>
      <w:r w:rsidR="001C5B3F">
        <w:t xml:space="preserve">The </w:t>
      </w:r>
      <w:r>
        <w:t xml:space="preserve">participants have </w:t>
      </w:r>
      <w:r w:rsidR="001C5B3F">
        <w:t xml:space="preserve">discussed </w:t>
      </w:r>
      <w:r>
        <w:t xml:space="preserve">a number of </w:t>
      </w:r>
      <w:r w:rsidR="001C5B3F">
        <w:t>issues introduced by Luca Verzichelli</w:t>
      </w:r>
      <w:r>
        <w:t>.</w:t>
      </w:r>
    </w:p>
    <w:p w:rsidR="00CB768C" w:rsidRDefault="00DE7DF2" w:rsidP="00275207">
      <w:pPr>
        <w:ind w:left="720"/>
        <w:rPr>
          <w:i/>
          <w:iCs/>
        </w:rPr>
      </w:pPr>
      <w:r w:rsidRPr="001C5B3F">
        <w:rPr>
          <w:i/>
          <w:iCs/>
        </w:rPr>
        <w:t>slot 2: Thursday 2 p.m.</w:t>
      </w:r>
    </w:p>
    <w:p w:rsidR="001C5B3F" w:rsidRPr="001C5B3F" w:rsidRDefault="00CB768C" w:rsidP="00275207">
      <w:pPr>
        <w:ind w:left="720"/>
      </w:pPr>
      <w:r>
        <w:rPr>
          <w:iCs/>
        </w:rPr>
        <w:t xml:space="preserve">This session has been devoted to the survey launched a few weeks before the meeting in Lisbon. The participants have </w:t>
      </w:r>
      <w:r w:rsidR="001C5B3F">
        <w:rPr>
          <w:iCs/>
        </w:rPr>
        <w:t xml:space="preserve">discussed the characteristics of the </w:t>
      </w:r>
      <w:r w:rsidR="00275207">
        <w:rPr>
          <w:iCs/>
        </w:rPr>
        <w:t>questionnaire</w:t>
      </w:r>
      <w:r>
        <w:rPr>
          <w:iCs/>
        </w:rPr>
        <w:t xml:space="preserve">, the different issues included in the questionnaire which can be relevant for the future analyses on social impact and public visibility of the European political scientists. Moreover, </w:t>
      </w:r>
      <w:r w:rsidR="00275207">
        <w:rPr>
          <w:iCs/>
        </w:rPr>
        <w:t xml:space="preserve">the </w:t>
      </w:r>
      <w:r>
        <w:rPr>
          <w:iCs/>
        </w:rPr>
        <w:t xml:space="preserve">group has discussed the </w:t>
      </w:r>
      <w:r w:rsidR="00275207">
        <w:rPr>
          <w:iCs/>
        </w:rPr>
        <w:t xml:space="preserve">content of a broad presentation by </w:t>
      </w:r>
      <w:proofErr w:type="spellStart"/>
      <w:r w:rsidR="00275207">
        <w:t>Josè</w:t>
      </w:r>
      <w:proofErr w:type="spellEnd"/>
      <w:r w:rsidR="00275207">
        <w:t xml:space="preserve"> Real </w:t>
      </w:r>
      <w:proofErr w:type="spellStart"/>
      <w:r w:rsidR="00275207">
        <w:t>Dato</w:t>
      </w:r>
      <w:proofErr w:type="spellEnd"/>
      <w:r w:rsidR="00275207">
        <w:t xml:space="preserve"> </w:t>
      </w:r>
      <w:r w:rsidR="001C5B3F" w:rsidRPr="001C5B3F">
        <w:t xml:space="preserve">and </w:t>
      </w:r>
      <w:proofErr w:type="spellStart"/>
      <w:r w:rsidR="001C5B3F" w:rsidRPr="001C5B3F">
        <w:t>Ioannis</w:t>
      </w:r>
      <w:proofErr w:type="spellEnd"/>
      <w:r w:rsidR="00275207">
        <w:t xml:space="preserve"> </w:t>
      </w:r>
      <w:proofErr w:type="spellStart"/>
      <w:r w:rsidR="00275207">
        <w:t>Andreadis</w:t>
      </w:r>
      <w:proofErr w:type="spellEnd"/>
      <w:r w:rsidR="00275207">
        <w:t xml:space="preserve"> </w:t>
      </w:r>
      <w:r>
        <w:t xml:space="preserve">summarising </w:t>
      </w:r>
      <w:r w:rsidR="00275207">
        <w:t xml:space="preserve">the </w:t>
      </w:r>
      <w:r>
        <w:t>result</w:t>
      </w:r>
      <w:r w:rsidR="002908DA">
        <w:t>s</w:t>
      </w:r>
      <w:r>
        <w:t xml:space="preserve"> of the pilot survey conducted during the month of February. </w:t>
      </w:r>
    </w:p>
    <w:p w:rsidR="005C6EDD" w:rsidRPr="001C5B3F" w:rsidRDefault="00DE7DF2" w:rsidP="00CB768C">
      <w:pPr>
        <w:ind w:left="720"/>
      </w:pPr>
      <w:r w:rsidRPr="001C5B3F">
        <w:rPr>
          <w:i/>
          <w:iCs/>
        </w:rPr>
        <w:t>slot 3: Friday 9.15. a.m.</w:t>
      </w:r>
      <w:r w:rsidRPr="001C5B3F">
        <w:t xml:space="preserve"> </w:t>
      </w:r>
    </w:p>
    <w:p w:rsidR="001C5B3F" w:rsidRDefault="00CB768C" w:rsidP="001C5B3F">
      <w:pPr>
        <w:ind w:left="720"/>
      </w:pPr>
      <w:r w:rsidRPr="00CB768C">
        <w:t xml:space="preserve">This session has </w:t>
      </w:r>
      <w:r>
        <w:t>been devoted to a g</w:t>
      </w:r>
      <w:r w:rsidR="001C5B3F" w:rsidRPr="001C5B3F">
        <w:t xml:space="preserve">eneral discussion on </w:t>
      </w:r>
      <w:r>
        <w:t xml:space="preserve">the </w:t>
      </w:r>
      <w:r w:rsidR="001C5B3F" w:rsidRPr="001C5B3F">
        <w:t xml:space="preserve">perspectives </w:t>
      </w:r>
      <w:r>
        <w:t xml:space="preserve">of the working group and to the </w:t>
      </w:r>
      <w:r w:rsidR="001C5B3F" w:rsidRPr="001C5B3F">
        <w:t xml:space="preserve">ideas </w:t>
      </w:r>
      <w:r>
        <w:t>to be developed in the future meeting</w:t>
      </w:r>
      <w:r w:rsidR="00246D73">
        <w:t>s</w:t>
      </w:r>
      <w:r>
        <w:t xml:space="preserve">. The participant have </w:t>
      </w:r>
      <w:r w:rsidR="00246D73">
        <w:t xml:space="preserve">freely </w:t>
      </w:r>
      <w:r w:rsidR="002908DA">
        <w:t xml:space="preserve">and intensively </w:t>
      </w:r>
      <w:r w:rsidR="00246D73">
        <w:t xml:space="preserve">discussed </w:t>
      </w:r>
      <w:r w:rsidR="002908DA">
        <w:t xml:space="preserve"> - </w:t>
      </w:r>
      <w:r w:rsidR="00246D73">
        <w:t>for</w:t>
      </w:r>
      <w:r w:rsidR="002908DA">
        <w:t xml:space="preserve"> </w:t>
      </w:r>
      <w:r w:rsidR="00246D73">
        <w:t>about one hour and</w:t>
      </w:r>
      <w:r w:rsidR="002908DA">
        <w:t xml:space="preserve"> </w:t>
      </w:r>
      <w:r w:rsidR="00246D73">
        <w:t xml:space="preserve">a half </w:t>
      </w:r>
      <w:r w:rsidR="002908DA">
        <w:t xml:space="preserve">– </w:t>
      </w:r>
      <w:r w:rsidR="00246D73">
        <w:t>on</w:t>
      </w:r>
      <w:r w:rsidR="002908DA">
        <w:t xml:space="preserve"> </w:t>
      </w:r>
      <w:r w:rsidR="00246D73">
        <w:t xml:space="preserve"> the basis of a short brief paper previously circulated.</w:t>
      </w:r>
    </w:p>
    <w:p w:rsidR="005C6EDD" w:rsidRPr="001C5B3F" w:rsidRDefault="00DE7DF2" w:rsidP="00246D73">
      <w:pPr>
        <w:ind w:left="720"/>
      </w:pPr>
      <w:r w:rsidRPr="001C5B3F">
        <w:rPr>
          <w:i/>
          <w:iCs/>
        </w:rPr>
        <w:t xml:space="preserve">slot 4: Friday 2 p.m. </w:t>
      </w:r>
    </w:p>
    <w:p w:rsidR="00246D73" w:rsidRDefault="00246D73" w:rsidP="001C5B3F">
      <w:pPr>
        <w:ind w:left="720"/>
      </w:pPr>
      <w:r>
        <w:t xml:space="preserve">This session has been devoted to the </w:t>
      </w:r>
      <w:r w:rsidR="00DE7DF2">
        <w:t>outcomes of the project and to the perspective p</w:t>
      </w:r>
      <w:r>
        <w:t>ublication</w:t>
      </w:r>
      <w:r w:rsidR="00DE7DF2">
        <w:t>s</w:t>
      </w:r>
      <w:r>
        <w:t xml:space="preserve">. A presentation prepared by </w:t>
      </w:r>
      <w:proofErr w:type="spellStart"/>
      <w:r>
        <w:t>Josè</w:t>
      </w:r>
      <w:proofErr w:type="spellEnd"/>
      <w:r>
        <w:t xml:space="preserve"> Real </w:t>
      </w:r>
      <w:proofErr w:type="spellStart"/>
      <w:r>
        <w:t>Dato</w:t>
      </w:r>
      <w:proofErr w:type="spellEnd"/>
      <w:r>
        <w:t xml:space="preserve"> and Luca Verzichelli has introduced </w:t>
      </w:r>
      <w:r w:rsidR="002908DA">
        <w:t xml:space="preserve">and systematize </w:t>
      </w:r>
      <w:r>
        <w:t xml:space="preserve">the general </w:t>
      </w:r>
      <w:r w:rsidR="002908DA">
        <w:t xml:space="preserve">interpretative hypotheses </w:t>
      </w:r>
      <w:r>
        <w:t>already emerged during the past meeting. After that, a rapid round table has consented to all the participants to refine these ideas and to and to discuss about the priorities of the Working group.</w:t>
      </w:r>
      <w:r w:rsidR="002908DA">
        <w:t xml:space="preserve"> A second round of opinions </w:t>
      </w:r>
      <w:r w:rsidR="00DE7DF2">
        <w:t xml:space="preserve">has been devoted to the personal involvement </w:t>
      </w:r>
      <w:r w:rsidR="002908DA">
        <w:t xml:space="preserve">of all </w:t>
      </w:r>
      <w:r w:rsidR="00DE7DF2">
        <w:t>the working group members and to the timing of the possible publication outcomes.</w:t>
      </w:r>
    </w:p>
    <w:p w:rsidR="001C5B3F" w:rsidRPr="001C5B3F" w:rsidRDefault="001C5B3F">
      <w:pPr>
        <w:rPr>
          <w:lang w:val="it-IT"/>
        </w:rPr>
      </w:pPr>
    </w:p>
    <w:sectPr w:rsidR="001C5B3F" w:rsidRPr="001C5B3F" w:rsidSect="00E25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F1F"/>
    <w:multiLevelType w:val="hybridMultilevel"/>
    <w:tmpl w:val="E8A82930"/>
    <w:lvl w:ilvl="0" w:tplc="9C4CA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0C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0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A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4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64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001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6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AE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340EB5"/>
    <w:multiLevelType w:val="hybridMultilevel"/>
    <w:tmpl w:val="B1F6CFC8"/>
    <w:lvl w:ilvl="0" w:tplc="BFC6A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CA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8C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0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E6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D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C6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0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AC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13524DE"/>
    <w:multiLevelType w:val="hybridMultilevel"/>
    <w:tmpl w:val="30302286"/>
    <w:lvl w:ilvl="0" w:tplc="D118F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AE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A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4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2A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40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A0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785E55"/>
    <w:multiLevelType w:val="hybridMultilevel"/>
    <w:tmpl w:val="4184DDB8"/>
    <w:lvl w:ilvl="0" w:tplc="72E89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2F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EB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08C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EF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4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C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A8650F"/>
    <w:multiLevelType w:val="hybridMultilevel"/>
    <w:tmpl w:val="87FA055A"/>
    <w:lvl w:ilvl="0" w:tplc="A0C64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6A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6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4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C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C4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7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5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A774CD"/>
    <w:multiLevelType w:val="hybridMultilevel"/>
    <w:tmpl w:val="3CACDB86"/>
    <w:lvl w:ilvl="0" w:tplc="227A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06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0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CF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E3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A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6C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A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6A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0C6C99"/>
    <w:multiLevelType w:val="hybridMultilevel"/>
    <w:tmpl w:val="D5ACD7C6"/>
    <w:lvl w:ilvl="0" w:tplc="40901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8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8D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C9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20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E0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29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1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A1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ED0256"/>
    <w:multiLevelType w:val="hybridMultilevel"/>
    <w:tmpl w:val="BB8695F6"/>
    <w:lvl w:ilvl="0" w:tplc="8E00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C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A8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4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F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2B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7C6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83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6130D6"/>
    <w:multiLevelType w:val="hybridMultilevel"/>
    <w:tmpl w:val="67BC20C4"/>
    <w:lvl w:ilvl="0" w:tplc="4B06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C5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9C2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E8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4B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C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1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AD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C5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D724FB"/>
    <w:multiLevelType w:val="hybridMultilevel"/>
    <w:tmpl w:val="1EAE46F0"/>
    <w:lvl w:ilvl="0" w:tplc="D7F6A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4EA50">
      <w:start w:val="11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66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C7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E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0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2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0D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283"/>
  <w:characterSpacingControl w:val="doNotCompress"/>
  <w:compat/>
  <w:rsids>
    <w:rsidRoot w:val="001C5B3F"/>
    <w:rsid w:val="001C5B3F"/>
    <w:rsid w:val="00246D73"/>
    <w:rsid w:val="00275207"/>
    <w:rsid w:val="002908DA"/>
    <w:rsid w:val="00503765"/>
    <w:rsid w:val="00544817"/>
    <w:rsid w:val="005C6EDD"/>
    <w:rsid w:val="00CB768C"/>
    <w:rsid w:val="00DD7274"/>
    <w:rsid w:val="00DE7DF2"/>
    <w:rsid w:val="00E2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1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29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43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2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4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4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8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Verzichelli</dc:creator>
  <cp:lastModifiedBy>author</cp:lastModifiedBy>
  <cp:revision>2</cp:revision>
  <dcterms:created xsi:type="dcterms:W3CDTF">2018-03-19T11:10:00Z</dcterms:created>
  <dcterms:modified xsi:type="dcterms:W3CDTF">2018-03-19T11:10:00Z</dcterms:modified>
</cp:coreProperties>
</file>